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552" w:rsidRPr="00CC6F25" w:rsidRDefault="006A7552" w:rsidP="006A7552">
      <w:pPr>
        <w:jc w:val="center"/>
        <w:rPr>
          <w:b/>
          <w:sz w:val="28"/>
          <w:szCs w:val="28"/>
        </w:rPr>
      </w:pPr>
      <w:bookmarkStart w:id="0" w:name="_GoBack"/>
      <w:r w:rsidRPr="00CC6F25">
        <w:rPr>
          <w:b/>
          <w:sz w:val="28"/>
          <w:szCs w:val="28"/>
        </w:rPr>
        <w:t>盐城国能大丰</w:t>
      </w:r>
      <w:r w:rsidRPr="00CC6F25">
        <w:rPr>
          <w:rFonts w:hint="eastAsia"/>
          <w:b/>
          <w:sz w:val="28"/>
          <w:szCs w:val="28"/>
        </w:rPr>
        <w:t>H5</w:t>
      </w:r>
      <w:r w:rsidRPr="00CC6F25">
        <w:rPr>
          <w:rFonts w:hint="eastAsia"/>
          <w:b/>
          <w:sz w:val="28"/>
          <w:szCs w:val="28"/>
        </w:rPr>
        <w:t>海上风电场工程</w:t>
      </w:r>
    </w:p>
    <w:p w:rsidR="000D0989" w:rsidRDefault="006A7552" w:rsidP="000D0989">
      <w:pPr>
        <w:jc w:val="center"/>
        <w:rPr>
          <w:b/>
          <w:sz w:val="28"/>
          <w:szCs w:val="28"/>
        </w:rPr>
      </w:pPr>
      <w:r w:rsidRPr="00CC6F25">
        <w:rPr>
          <w:rFonts w:hint="eastAsia"/>
          <w:b/>
          <w:sz w:val="28"/>
          <w:szCs w:val="28"/>
        </w:rPr>
        <w:t>220kV</w:t>
      </w:r>
      <w:r w:rsidRPr="00CC6F25">
        <w:rPr>
          <w:b/>
          <w:sz w:val="28"/>
          <w:szCs w:val="28"/>
        </w:rPr>
        <w:t>并网线路上网关口电能</w:t>
      </w:r>
      <w:r w:rsidRPr="00CC6F25">
        <w:rPr>
          <w:rFonts w:hint="eastAsia"/>
          <w:b/>
          <w:sz w:val="28"/>
          <w:szCs w:val="28"/>
        </w:rPr>
        <w:t>计量表辅表供货技术要求</w:t>
      </w:r>
      <w:bookmarkStart w:id="1" w:name="_Toc508897635"/>
      <w:bookmarkStart w:id="2" w:name="_Toc305943470"/>
      <w:bookmarkStart w:id="3" w:name="_Toc401903496"/>
    </w:p>
    <w:p w:rsidR="006A7552" w:rsidRPr="000D0989" w:rsidRDefault="000D0989" w:rsidP="000D098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</w:t>
      </w:r>
      <w:r w:rsidR="006A7552" w:rsidRPr="000D0989">
        <w:rPr>
          <w:rFonts w:hint="eastAsia"/>
          <w:b/>
          <w:sz w:val="28"/>
          <w:szCs w:val="28"/>
        </w:rPr>
        <w:t>总则</w:t>
      </w:r>
      <w:bookmarkEnd w:id="1"/>
      <w:bookmarkEnd w:id="2"/>
      <w:bookmarkEnd w:id="3"/>
    </w:p>
    <w:p w:rsidR="006A7552" w:rsidRDefault="006A7552" w:rsidP="006A755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1.1</w:t>
      </w:r>
      <w:r>
        <w:rPr>
          <w:rFonts w:hAnsiTheme="minorEastAsia" w:hint="eastAsia"/>
          <w:sz w:val="24"/>
          <w:szCs w:val="24"/>
        </w:rPr>
        <w:t>本技术规范</w:t>
      </w:r>
      <w:r w:rsidR="006A62B7">
        <w:rPr>
          <w:rFonts w:hAnsiTheme="minorEastAsia" w:hint="eastAsia"/>
          <w:sz w:val="24"/>
          <w:szCs w:val="24"/>
        </w:rPr>
        <w:t>要求</w:t>
      </w:r>
      <w:r>
        <w:rPr>
          <w:rFonts w:hAnsiTheme="minorEastAsia" w:hint="eastAsia"/>
          <w:sz w:val="24"/>
          <w:szCs w:val="24"/>
        </w:rPr>
        <w:t>是针对盐城国能大丰</w:t>
      </w:r>
      <w:r>
        <w:rPr>
          <w:rFonts w:hAnsiTheme="minorEastAsia" w:hint="eastAsia"/>
          <w:sz w:val="24"/>
          <w:szCs w:val="24"/>
        </w:rPr>
        <w:t>H5</w:t>
      </w:r>
      <w:r>
        <w:rPr>
          <w:rFonts w:hAnsiTheme="minorEastAsia" w:hint="eastAsia"/>
          <w:sz w:val="24"/>
          <w:szCs w:val="24"/>
        </w:rPr>
        <w:t>海上风电场工程</w:t>
      </w:r>
      <w:r w:rsidRPr="006A7552">
        <w:rPr>
          <w:rFonts w:hAnsiTheme="minorEastAsia" w:hint="eastAsia"/>
          <w:sz w:val="24"/>
          <w:szCs w:val="24"/>
        </w:rPr>
        <w:t>220kV</w:t>
      </w:r>
      <w:r w:rsidR="00BC1F03">
        <w:rPr>
          <w:rFonts w:hAnsiTheme="minorEastAsia"/>
          <w:sz w:val="24"/>
          <w:szCs w:val="24"/>
        </w:rPr>
        <w:t>并网线路</w:t>
      </w:r>
      <w:r w:rsidRPr="006A7552">
        <w:rPr>
          <w:rFonts w:hAnsiTheme="minorEastAsia"/>
          <w:sz w:val="24"/>
          <w:szCs w:val="24"/>
        </w:rPr>
        <w:t>关口电能</w:t>
      </w:r>
      <w:r w:rsidRPr="006A7552">
        <w:rPr>
          <w:rFonts w:hAnsiTheme="minorEastAsia" w:hint="eastAsia"/>
          <w:sz w:val="24"/>
          <w:szCs w:val="24"/>
        </w:rPr>
        <w:t>计量表辅表</w:t>
      </w:r>
      <w:r w:rsidR="00BC1F03">
        <w:rPr>
          <w:rFonts w:hAnsiTheme="minorEastAsia" w:hint="eastAsia"/>
          <w:sz w:val="24"/>
          <w:szCs w:val="24"/>
        </w:rPr>
        <w:t>提出的</w:t>
      </w:r>
      <w:r>
        <w:rPr>
          <w:rFonts w:hAnsiTheme="minorEastAsia" w:hint="eastAsia"/>
          <w:sz w:val="24"/>
          <w:szCs w:val="24"/>
        </w:rPr>
        <w:t>基本技术要求，投标方应提供符合</w:t>
      </w:r>
      <w:r>
        <w:rPr>
          <w:sz w:val="24"/>
          <w:szCs w:val="24"/>
        </w:rPr>
        <w:t>DL</w:t>
      </w:r>
      <w:r>
        <w:rPr>
          <w:rFonts w:hAnsiTheme="minorEastAsia" w:hint="eastAsia"/>
          <w:sz w:val="24"/>
          <w:szCs w:val="24"/>
        </w:rPr>
        <w:t>、</w:t>
      </w:r>
      <w:r>
        <w:rPr>
          <w:sz w:val="24"/>
          <w:szCs w:val="24"/>
        </w:rPr>
        <w:t>GB</w:t>
      </w:r>
      <w:r>
        <w:rPr>
          <w:rFonts w:hAnsiTheme="minorEastAsia" w:hint="eastAsia"/>
          <w:sz w:val="24"/>
          <w:szCs w:val="24"/>
        </w:rPr>
        <w:t>、</w:t>
      </w:r>
      <w:r>
        <w:rPr>
          <w:sz w:val="24"/>
          <w:szCs w:val="24"/>
        </w:rPr>
        <w:t>IEC</w:t>
      </w:r>
      <w:r>
        <w:rPr>
          <w:rFonts w:hAnsiTheme="minorEastAsia" w:hint="eastAsia"/>
          <w:sz w:val="24"/>
          <w:szCs w:val="24"/>
        </w:rPr>
        <w:t>最新版本的标准和本技术规范书要求的产品。</w:t>
      </w:r>
    </w:p>
    <w:p w:rsidR="006A7552" w:rsidRDefault="006A7552" w:rsidP="006A755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1.2</w:t>
      </w:r>
      <w:r w:rsidR="006A62B7">
        <w:rPr>
          <w:rFonts w:hAnsiTheme="minorEastAsia" w:hint="eastAsia"/>
          <w:sz w:val="24"/>
          <w:szCs w:val="24"/>
        </w:rPr>
        <w:t>本技术规范要求</w:t>
      </w:r>
      <w:r>
        <w:rPr>
          <w:rFonts w:hAnsiTheme="minorEastAsia" w:hint="eastAsia"/>
          <w:sz w:val="24"/>
          <w:szCs w:val="24"/>
        </w:rPr>
        <w:t>经招、投标双方确认后，作为合同的附件，与合同正文具有同等的法律效力。</w:t>
      </w:r>
    </w:p>
    <w:p w:rsidR="006A7552" w:rsidRDefault="006A7552" w:rsidP="006A755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1.3</w:t>
      </w:r>
      <w:r>
        <w:rPr>
          <w:rFonts w:hAnsiTheme="minorEastAsia" w:hint="eastAsia"/>
          <w:sz w:val="24"/>
          <w:szCs w:val="24"/>
        </w:rPr>
        <w:t>本技术规范</w:t>
      </w:r>
      <w:r w:rsidR="006A62B7">
        <w:rPr>
          <w:rFonts w:hAnsiTheme="minorEastAsia" w:hint="eastAsia"/>
          <w:sz w:val="24"/>
          <w:szCs w:val="24"/>
        </w:rPr>
        <w:t>要求</w:t>
      </w:r>
      <w:r>
        <w:rPr>
          <w:rFonts w:hAnsiTheme="minorEastAsia" w:hint="eastAsia"/>
          <w:sz w:val="24"/>
          <w:szCs w:val="24"/>
        </w:rPr>
        <w:t>未尽事宜，由招、投标双方协商确定。协商不成的，按法律规定执行。</w:t>
      </w:r>
    </w:p>
    <w:p w:rsidR="006A7552" w:rsidRDefault="006A7552" w:rsidP="006A755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1.4</w:t>
      </w:r>
      <w:r w:rsidR="00BC1F03">
        <w:rPr>
          <w:rFonts w:hAnsiTheme="minorEastAsia" w:hint="eastAsia"/>
          <w:b/>
          <w:sz w:val="24"/>
          <w:szCs w:val="24"/>
        </w:rPr>
        <w:t>投标方提供的</w:t>
      </w:r>
      <w:r w:rsidR="005D0514" w:rsidRPr="00A227A1">
        <w:rPr>
          <w:rFonts w:hAnsiTheme="minorEastAsia" w:hint="eastAsia"/>
          <w:b/>
          <w:sz w:val="24"/>
          <w:szCs w:val="24"/>
        </w:rPr>
        <w:t>产品应满足江苏</w:t>
      </w:r>
      <w:r w:rsidR="008D6CCC" w:rsidRPr="00A227A1">
        <w:rPr>
          <w:rFonts w:hAnsiTheme="minorEastAsia" w:hint="eastAsia"/>
          <w:b/>
          <w:sz w:val="24"/>
          <w:szCs w:val="24"/>
        </w:rPr>
        <w:t>电网要求，</w:t>
      </w:r>
      <w:r w:rsidRPr="00A227A1">
        <w:rPr>
          <w:rFonts w:hAnsiTheme="minorEastAsia" w:hint="eastAsia"/>
          <w:b/>
          <w:sz w:val="24"/>
          <w:szCs w:val="24"/>
        </w:rPr>
        <w:t>并负责现场安装</w:t>
      </w:r>
      <w:r w:rsidR="008D6CCC" w:rsidRPr="00A227A1">
        <w:rPr>
          <w:rFonts w:hAnsiTheme="minorEastAsia" w:hint="eastAsia"/>
          <w:b/>
          <w:sz w:val="24"/>
          <w:szCs w:val="24"/>
        </w:rPr>
        <w:t>接线工作</w:t>
      </w:r>
      <w:r w:rsidR="00BC1F03">
        <w:rPr>
          <w:rFonts w:hAnsiTheme="minorEastAsia" w:hint="eastAsia"/>
          <w:b/>
          <w:sz w:val="24"/>
          <w:szCs w:val="24"/>
        </w:rPr>
        <w:t>。</w:t>
      </w:r>
      <w:r>
        <w:rPr>
          <w:rFonts w:hAnsiTheme="minorEastAsia" w:hint="eastAsia"/>
          <w:sz w:val="24"/>
          <w:szCs w:val="24"/>
        </w:rPr>
        <w:t>与现场业主项</w:t>
      </w:r>
      <w:r w:rsidR="00BC1F03">
        <w:rPr>
          <w:rFonts w:hAnsiTheme="minorEastAsia" w:hint="eastAsia"/>
          <w:sz w:val="24"/>
          <w:szCs w:val="24"/>
        </w:rPr>
        <w:t>目部签署安全协议，并对合同范围内的现场施工安全和质量负责；</w:t>
      </w:r>
      <w:r>
        <w:rPr>
          <w:rFonts w:hAnsiTheme="minorEastAsia" w:hint="eastAsia"/>
          <w:sz w:val="24"/>
          <w:szCs w:val="24"/>
        </w:rPr>
        <w:t>应接受现场建设管理单位和监理单位的统一组织管理和监</w:t>
      </w:r>
      <w:r w:rsidR="00BC1F03">
        <w:rPr>
          <w:rFonts w:hAnsiTheme="minorEastAsia" w:hint="eastAsia"/>
          <w:sz w:val="24"/>
          <w:szCs w:val="24"/>
        </w:rPr>
        <w:t>督检查，以及安全、质量、进度、技术、文明施工等要素的管控；</w:t>
      </w:r>
      <w:r>
        <w:rPr>
          <w:rFonts w:hAnsiTheme="minorEastAsia" w:hint="eastAsia"/>
          <w:sz w:val="24"/>
          <w:szCs w:val="24"/>
        </w:rPr>
        <w:t>进场前须向监理项目部办理进场手续，开工前将施工方案报监理审批，施工资料应满足档案归档和现场过程管控要求，对进场施工人员应进行进场前和定期的安全教育及培训。</w:t>
      </w:r>
    </w:p>
    <w:p w:rsidR="006A7552" w:rsidRDefault="006A7552" w:rsidP="006A7552">
      <w:pPr>
        <w:pStyle w:val="1"/>
        <w:spacing w:before="156" w:after="156"/>
      </w:pPr>
      <w:bookmarkStart w:id="4" w:name="_Toc508897636"/>
      <w:bookmarkStart w:id="5" w:name="_Toc401903500"/>
      <w:bookmarkStart w:id="6" w:name="_Toc305943474"/>
      <w:r>
        <w:rPr>
          <w:rFonts w:hint="eastAsia"/>
        </w:rPr>
        <w:t>2</w:t>
      </w:r>
      <w:r>
        <w:rPr>
          <w:rFonts w:hint="eastAsia"/>
        </w:rPr>
        <w:t>技术要求</w:t>
      </w:r>
      <w:bookmarkEnd w:id="4"/>
      <w:bookmarkEnd w:id="5"/>
      <w:bookmarkEnd w:id="6"/>
    </w:p>
    <w:p w:rsidR="006A7552" w:rsidRDefault="006A7552" w:rsidP="006A7552">
      <w:pPr>
        <w:pStyle w:val="2"/>
      </w:pPr>
      <w:bookmarkStart w:id="7" w:name="_Toc401903501"/>
      <w:bookmarkStart w:id="8" w:name="_Toc305943475"/>
      <w:bookmarkStart w:id="9" w:name="_Toc508897637"/>
      <w:r>
        <w:rPr>
          <w:rFonts w:hint="eastAsia"/>
        </w:rPr>
        <w:t xml:space="preserve">2.1 </w:t>
      </w:r>
      <w:r>
        <w:rPr>
          <w:rFonts w:hint="eastAsia"/>
        </w:rPr>
        <w:t>环境条件</w:t>
      </w:r>
      <w:bookmarkEnd w:id="7"/>
      <w:bookmarkEnd w:id="8"/>
      <w:bookmarkEnd w:id="9"/>
    </w:p>
    <w:p w:rsidR="006A7552" w:rsidRDefault="006A7552" w:rsidP="006A7552">
      <w:pPr>
        <w:spacing w:line="360" w:lineRule="auto"/>
        <w:rPr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AnsiTheme="minorEastAsia" w:hint="eastAsia"/>
          <w:sz w:val="24"/>
          <w:szCs w:val="24"/>
        </w:rPr>
        <w:t>）海拔高度：</w:t>
      </w:r>
      <w:r>
        <w:rPr>
          <w:rFonts w:hint="eastAsia"/>
          <w:sz w:val="24"/>
          <w:szCs w:val="24"/>
        </w:rPr>
        <w:t>≤</w:t>
      </w:r>
      <w:r>
        <w:rPr>
          <w:sz w:val="24"/>
          <w:szCs w:val="24"/>
        </w:rPr>
        <w:t xml:space="preserve">1000 m </w:t>
      </w:r>
    </w:p>
    <w:p w:rsidR="006A7552" w:rsidRDefault="006A7552" w:rsidP="006A7552">
      <w:pPr>
        <w:spacing w:line="360" w:lineRule="auto"/>
        <w:rPr>
          <w:sz w:val="24"/>
          <w:szCs w:val="24"/>
          <w:highlight w:val="yellow"/>
        </w:rPr>
      </w:pPr>
      <w:r>
        <w:rPr>
          <w:rFonts w:hAnsiTheme="minorEastAsia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AnsiTheme="minorEastAsia" w:hint="eastAsia"/>
          <w:sz w:val="24"/>
          <w:szCs w:val="24"/>
        </w:rPr>
        <w:t>）环境温度：</w:t>
      </w:r>
      <w:r>
        <w:rPr>
          <w:rFonts w:ascii="Arial" w:hAnsi="Arial" w:cs="Arial" w:hint="eastAsia"/>
          <w:sz w:val="24"/>
        </w:rPr>
        <w:t>－</w:t>
      </w:r>
      <w:r>
        <w:rPr>
          <w:rFonts w:ascii="Arial" w:hAnsi="Arial" w:cs="Arial"/>
          <w:sz w:val="24"/>
        </w:rPr>
        <w:t>1</w:t>
      </w:r>
      <w:r>
        <w:rPr>
          <w:rFonts w:ascii="Arial" w:hAnsi="Arial" w:cs="Arial" w:hint="eastAsia"/>
          <w:sz w:val="24"/>
        </w:rPr>
        <w:t>0</w:t>
      </w:r>
      <w:r>
        <w:rPr>
          <w:rFonts w:ascii="Arial" w:hAnsi="Arial" w:cs="Arial"/>
          <w:sz w:val="24"/>
        </w:rPr>
        <w:t>.</w:t>
      </w:r>
      <w:r>
        <w:rPr>
          <w:rFonts w:ascii="Arial" w:hAnsi="Arial" w:cs="Arial" w:hint="eastAsia"/>
          <w:sz w:val="24"/>
        </w:rPr>
        <w:t>6</w:t>
      </w:r>
      <w:r>
        <w:rPr>
          <w:rFonts w:hAnsiTheme="minorEastAsia"/>
          <w:sz w:val="24"/>
          <w:szCs w:val="24"/>
        </w:rPr>
        <w:t>℃</w:t>
      </w:r>
      <w:r>
        <w:rPr>
          <w:rFonts w:hAnsiTheme="minorEastAsia" w:hint="eastAsia"/>
          <w:sz w:val="24"/>
          <w:szCs w:val="24"/>
        </w:rPr>
        <w:t>－</w:t>
      </w:r>
      <w:r>
        <w:rPr>
          <w:rFonts w:ascii="Arial" w:hAnsi="Arial" w:cs="Arial" w:hint="eastAsia"/>
          <w:sz w:val="24"/>
        </w:rPr>
        <w:t>38.6</w:t>
      </w:r>
      <w:r>
        <w:rPr>
          <w:rFonts w:hAnsiTheme="minorEastAsia"/>
          <w:sz w:val="24"/>
          <w:szCs w:val="24"/>
        </w:rPr>
        <w:t>℃</w:t>
      </w:r>
    </w:p>
    <w:p w:rsidR="006A7552" w:rsidRDefault="006A7552" w:rsidP="006A7552">
      <w:pPr>
        <w:spacing w:line="360" w:lineRule="auto"/>
        <w:rPr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AnsiTheme="minorEastAsia" w:hint="eastAsia"/>
          <w:sz w:val="24"/>
          <w:szCs w:val="24"/>
        </w:rPr>
        <w:t>）抗地震能力：地面水平加速度</w:t>
      </w:r>
      <w:r>
        <w:rPr>
          <w:sz w:val="24"/>
          <w:szCs w:val="24"/>
        </w:rPr>
        <w:t>0.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g</w:t>
      </w:r>
      <w:r>
        <w:rPr>
          <w:rFonts w:hAnsiTheme="minorEastAsia" w:hint="eastAsia"/>
          <w:sz w:val="24"/>
          <w:szCs w:val="24"/>
        </w:rPr>
        <w:t>，垂直加速度</w:t>
      </w:r>
      <w:r>
        <w:rPr>
          <w:sz w:val="24"/>
          <w:szCs w:val="24"/>
        </w:rPr>
        <w:t>0.1g</w:t>
      </w:r>
      <w:r>
        <w:rPr>
          <w:rFonts w:hAnsiTheme="minorEastAsia" w:hint="eastAsia"/>
          <w:sz w:val="24"/>
          <w:szCs w:val="24"/>
        </w:rPr>
        <w:t>同时作用，分析计算的安全系数不小于</w:t>
      </w:r>
      <w:r>
        <w:rPr>
          <w:sz w:val="24"/>
          <w:szCs w:val="24"/>
        </w:rPr>
        <w:t>1.6</w:t>
      </w:r>
      <w:r>
        <w:rPr>
          <w:rFonts w:hint="eastAsia"/>
          <w:sz w:val="24"/>
          <w:szCs w:val="24"/>
        </w:rPr>
        <w:t>7</w:t>
      </w:r>
      <w:r>
        <w:rPr>
          <w:rFonts w:hAnsiTheme="minorEastAsia" w:hint="eastAsia"/>
          <w:sz w:val="24"/>
          <w:szCs w:val="24"/>
        </w:rPr>
        <w:t>。</w:t>
      </w:r>
    </w:p>
    <w:p w:rsidR="006A7552" w:rsidRDefault="006A7552" w:rsidP="006A7552">
      <w:pPr>
        <w:pStyle w:val="2"/>
      </w:pPr>
      <w:bookmarkStart w:id="10" w:name="_Toc401903502"/>
      <w:bookmarkStart w:id="11" w:name="_Toc305943476"/>
      <w:bookmarkStart w:id="12" w:name="_Toc508897638"/>
      <w:r>
        <w:rPr>
          <w:rFonts w:hint="eastAsia"/>
        </w:rPr>
        <w:t xml:space="preserve">2.2 </w:t>
      </w:r>
      <w:r>
        <w:rPr>
          <w:rFonts w:hint="eastAsia"/>
        </w:rPr>
        <w:t>装置环境条件</w:t>
      </w:r>
      <w:bookmarkEnd w:id="10"/>
      <w:bookmarkEnd w:id="11"/>
      <w:bookmarkEnd w:id="12"/>
    </w:p>
    <w:p w:rsidR="006A7552" w:rsidRDefault="006A7552" w:rsidP="006A7552">
      <w:pPr>
        <w:spacing w:line="360" w:lineRule="auto"/>
        <w:rPr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AnsiTheme="minorEastAsia" w:hint="eastAsia"/>
          <w:sz w:val="24"/>
          <w:szCs w:val="24"/>
        </w:rPr>
        <w:t>）环境温度：</w:t>
      </w:r>
      <w:r>
        <w:rPr>
          <w:sz w:val="24"/>
          <w:szCs w:val="24"/>
        </w:rPr>
        <w:t>-12.5</w:t>
      </w:r>
      <w:r>
        <w:rPr>
          <w:rFonts w:hAnsiTheme="minorEastAsia"/>
          <w:sz w:val="24"/>
          <w:szCs w:val="24"/>
        </w:rPr>
        <w:t>℃</w:t>
      </w:r>
      <w:r>
        <w:rPr>
          <w:sz w:val="24"/>
          <w:szCs w:val="24"/>
        </w:rPr>
        <w:t xml:space="preserve"> - 45</w:t>
      </w:r>
      <w:r>
        <w:rPr>
          <w:rFonts w:hAnsiTheme="minorEastAsia"/>
          <w:sz w:val="24"/>
          <w:szCs w:val="24"/>
        </w:rPr>
        <w:t>℃</w:t>
      </w:r>
    </w:p>
    <w:p w:rsidR="006A7552" w:rsidRDefault="006A7552" w:rsidP="006A7552">
      <w:pPr>
        <w:spacing w:line="360" w:lineRule="auto"/>
        <w:rPr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AnsiTheme="minorEastAsia" w:hint="eastAsia"/>
          <w:sz w:val="24"/>
          <w:szCs w:val="24"/>
        </w:rPr>
        <w:t>）相对湿度：</w:t>
      </w:r>
      <w:r>
        <w:rPr>
          <w:sz w:val="24"/>
          <w:szCs w:val="24"/>
        </w:rPr>
        <w:t>5%</w:t>
      </w:r>
      <w:r>
        <w:rPr>
          <w:rFonts w:hAnsiTheme="minorEastAsia" w:hint="eastAsia"/>
          <w:sz w:val="24"/>
          <w:szCs w:val="24"/>
        </w:rPr>
        <w:t>－</w:t>
      </w:r>
      <w:r>
        <w:rPr>
          <w:sz w:val="24"/>
          <w:szCs w:val="24"/>
        </w:rPr>
        <w:t>95%</w:t>
      </w:r>
      <w:r>
        <w:rPr>
          <w:rFonts w:hAnsiTheme="minorEastAsia" w:hint="eastAsia"/>
          <w:sz w:val="24"/>
          <w:szCs w:val="24"/>
        </w:rPr>
        <w:t>（装置内部既无凝露，也不应结冰）</w:t>
      </w:r>
    </w:p>
    <w:p w:rsidR="006A7552" w:rsidRDefault="006A7552" w:rsidP="006A7552">
      <w:pPr>
        <w:spacing w:line="360" w:lineRule="auto"/>
        <w:rPr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AnsiTheme="minorEastAsia" w:hint="eastAsia"/>
          <w:sz w:val="24"/>
          <w:szCs w:val="24"/>
        </w:rPr>
        <w:t>）大气压力：</w:t>
      </w:r>
      <w:r>
        <w:rPr>
          <w:sz w:val="24"/>
          <w:szCs w:val="24"/>
        </w:rPr>
        <w:t>70kPa-106kPa</w:t>
      </w:r>
    </w:p>
    <w:p w:rsidR="006A7552" w:rsidRDefault="006A7552" w:rsidP="006A7552">
      <w:pPr>
        <w:spacing w:line="360" w:lineRule="auto"/>
        <w:rPr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AnsiTheme="minorEastAsia" w:hint="eastAsia"/>
          <w:sz w:val="24"/>
          <w:szCs w:val="24"/>
        </w:rPr>
        <w:t>）海拔高度：小于</w:t>
      </w:r>
      <w:r>
        <w:rPr>
          <w:sz w:val="24"/>
          <w:szCs w:val="24"/>
        </w:rPr>
        <w:t>1000m</w:t>
      </w:r>
    </w:p>
    <w:p w:rsidR="006A7552" w:rsidRDefault="006A7552" w:rsidP="006A7552">
      <w:pPr>
        <w:pStyle w:val="2"/>
      </w:pPr>
      <w:bookmarkStart w:id="13" w:name="_Toc508897640"/>
      <w:bookmarkStart w:id="14" w:name="_Toc305943478"/>
      <w:bookmarkStart w:id="15" w:name="_Toc401903504"/>
      <w:r>
        <w:rPr>
          <w:rFonts w:hint="eastAsia"/>
        </w:rPr>
        <w:lastRenderedPageBreak/>
        <w:t xml:space="preserve">2.3 </w:t>
      </w:r>
      <w:r>
        <w:rPr>
          <w:rFonts w:hint="eastAsia"/>
        </w:rPr>
        <w:t>技术条件</w:t>
      </w:r>
      <w:bookmarkEnd w:id="13"/>
      <w:bookmarkEnd w:id="14"/>
      <w:bookmarkEnd w:id="15"/>
    </w:p>
    <w:p w:rsidR="006A7552" w:rsidRDefault="00231F58" w:rsidP="009A1803">
      <w:pPr>
        <w:spacing w:line="360" w:lineRule="auto"/>
        <w:rPr>
          <w:rFonts w:hAnsiTheme="minorEastAsia"/>
          <w:sz w:val="24"/>
          <w:szCs w:val="24"/>
        </w:rPr>
      </w:pPr>
      <w:r w:rsidRPr="00231F58">
        <w:rPr>
          <w:rFonts w:hAnsiTheme="minorEastAsia"/>
          <w:sz w:val="24"/>
          <w:szCs w:val="24"/>
        </w:rPr>
        <w:t>（</w:t>
      </w:r>
      <w:r w:rsidRPr="00231F58">
        <w:rPr>
          <w:rFonts w:hAnsiTheme="minorEastAsia" w:hint="eastAsia"/>
          <w:sz w:val="24"/>
          <w:szCs w:val="24"/>
        </w:rPr>
        <w:t>1</w:t>
      </w:r>
      <w:r w:rsidRPr="00231F58">
        <w:rPr>
          <w:rFonts w:hAnsiTheme="minorEastAsia"/>
          <w:sz w:val="24"/>
          <w:szCs w:val="24"/>
        </w:rPr>
        <w:t>）</w:t>
      </w:r>
      <w:r w:rsidR="009A1803">
        <w:rPr>
          <w:rFonts w:hAnsiTheme="minorEastAsia"/>
          <w:sz w:val="24"/>
          <w:szCs w:val="24"/>
        </w:rPr>
        <w:t>接线方式：三相四线制</w:t>
      </w:r>
    </w:p>
    <w:p w:rsidR="009A1803" w:rsidRDefault="009A1803" w:rsidP="009A1803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（</w:t>
      </w:r>
      <w:r>
        <w:rPr>
          <w:rFonts w:hAnsiTheme="minorEastAsia" w:hint="eastAsia"/>
          <w:sz w:val="24"/>
          <w:szCs w:val="24"/>
        </w:rPr>
        <w:t>2</w:t>
      </w:r>
      <w:r>
        <w:rPr>
          <w:rFonts w:hAnsiTheme="minorEastAsia" w:hint="eastAsia"/>
          <w:sz w:val="24"/>
          <w:szCs w:val="24"/>
        </w:rPr>
        <w:t>）电压：</w:t>
      </w:r>
      <w:r>
        <w:rPr>
          <w:rFonts w:hAnsiTheme="minorEastAsia" w:hint="eastAsia"/>
          <w:sz w:val="24"/>
          <w:szCs w:val="24"/>
        </w:rPr>
        <w:t>Un=3</w:t>
      </w:r>
      <w:r>
        <w:rPr>
          <w:rFonts w:ascii="宋体" w:eastAsia="宋体" w:hAnsi="宋体" w:hint="eastAsia"/>
          <w:sz w:val="24"/>
          <w:szCs w:val="24"/>
        </w:rPr>
        <w:t>×</w:t>
      </w:r>
      <w:r>
        <w:rPr>
          <w:rFonts w:hAnsiTheme="minorEastAsia" w:hint="eastAsia"/>
          <w:sz w:val="24"/>
          <w:szCs w:val="24"/>
        </w:rPr>
        <w:t>57.7/100V</w:t>
      </w:r>
      <w:r>
        <w:rPr>
          <w:rFonts w:hAnsiTheme="minorEastAsia" w:hint="eastAsia"/>
          <w:sz w:val="24"/>
          <w:szCs w:val="24"/>
        </w:rPr>
        <w:t>（相电压：</w:t>
      </w:r>
      <w:r>
        <w:rPr>
          <w:rFonts w:hAnsiTheme="minorEastAsia" w:hint="eastAsia"/>
          <w:sz w:val="24"/>
          <w:szCs w:val="24"/>
        </w:rPr>
        <w:t>57.7V</w:t>
      </w:r>
      <w:r>
        <w:rPr>
          <w:rFonts w:hAnsiTheme="minorEastAsia" w:hint="eastAsia"/>
          <w:sz w:val="24"/>
          <w:szCs w:val="24"/>
        </w:rPr>
        <w:t>；线电压：</w:t>
      </w:r>
      <w:r>
        <w:rPr>
          <w:rFonts w:hAnsiTheme="minorEastAsia" w:hint="eastAsia"/>
          <w:sz w:val="24"/>
          <w:szCs w:val="24"/>
        </w:rPr>
        <w:t>100V</w:t>
      </w:r>
      <w:r>
        <w:rPr>
          <w:rFonts w:hAnsiTheme="minorEastAsia" w:hint="eastAsia"/>
          <w:sz w:val="24"/>
          <w:szCs w:val="24"/>
        </w:rPr>
        <w:t>）</w:t>
      </w:r>
    </w:p>
    <w:p w:rsidR="009A1803" w:rsidRDefault="009A1803" w:rsidP="009A1803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（</w:t>
      </w:r>
      <w:r>
        <w:rPr>
          <w:rFonts w:hAnsiTheme="minorEastAsia" w:hint="eastAsia"/>
          <w:sz w:val="24"/>
          <w:szCs w:val="24"/>
        </w:rPr>
        <w:t>3</w:t>
      </w:r>
      <w:r>
        <w:rPr>
          <w:rFonts w:hAnsiTheme="minorEastAsia" w:hint="eastAsia"/>
          <w:sz w:val="24"/>
          <w:szCs w:val="24"/>
        </w:rPr>
        <w:t>）电流：</w:t>
      </w:r>
      <w:r>
        <w:rPr>
          <w:rFonts w:hAnsiTheme="minorEastAsia" w:hint="eastAsia"/>
          <w:sz w:val="24"/>
          <w:szCs w:val="24"/>
        </w:rPr>
        <w:t>Ib=3</w:t>
      </w:r>
      <w:r>
        <w:rPr>
          <w:rFonts w:ascii="宋体" w:eastAsia="宋体" w:hAnsi="宋体" w:hint="eastAsia"/>
          <w:sz w:val="24"/>
          <w:szCs w:val="24"/>
        </w:rPr>
        <w:t>×</w:t>
      </w:r>
      <w:r>
        <w:rPr>
          <w:rFonts w:hAnsiTheme="minorEastAsia" w:hint="eastAsia"/>
          <w:sz w:val="24"/>
          <w:szCs w:val="24"/>
        </w:rPr>
        <w:t>1A</w:t>
      </w:r>
      <w:r>
        <w:rPr>
          <w:rFonts w:hAnsiTheme="minorEastAsia" w:hint="eastAsia"/>
          <w:sz w:val="24"/>
          <w:szCs w:val="24"/>
        </w:rPr>
        <w:t>（二次电流</w:t>
      </w:r>
      <w:r>
        <w:rPr>
          <w:rFonts w:hAnsiTheme="minorEastAsia" w:hint="eastAsia"/>
          <w:sz w:val="24"/>
          <w:szCs w:val="24"/>
        </w:rPr>
        <w:t>1A</w:t>
      </w:r>
      <w:r>
        <w:rPr>
          <w:rFonts w:hAnsiTheme="minorEastAsia" w:hint="eastAsia"/>
          <w:sz w:val="24"/>
          <w:szCs w:val="24"/>
        </w:rPr>
        <w:t>）</w:t>
      </w:r>
    </w:p>
    <w:p w:rsidR="001A581D" w:rsidRDefault="001A581D" w:rsidP="009A1803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（</w:t>
      </w:r>
      <w:r>
        <w:rPr>
          <w:rFonts w:hAnsiTheme="minorEastAsia" w:hint="eastAsia"/>
          <w:sz w:val="24"/>
          <w:szCs w:val="24"/>
        </w:rPr>
        <w:t>4</w:t>
      </w:r>
      <w:r>
        <w:rPr>
          <w:rFonts w:hAnsiTheme="minorEastAsia" w:hint="eastAsia"/>
          <w:sz w:val="24"/>
          <w:szCs w:val="24"/>
        </w:rPr>
        <w:t>）频率：</w:t>
      </w:r>
      <w:r>
        <w:rPr>
          <w:rFonts w:hAnsiTheme="minorEastAsia" w:hint="eastAsia"/>
          <w:sz w:val="24"/>
          <w:szCs w:val="24"/>
        </w:rPr>
        <w:t>50Hz</w:t>
      </w:r>
      <w:r>
        <w:rPr>
          <w:rFonts w:ascii="宋体" w:eastAsia="宋体" w:hAnsi="宋体" w:hint="eastAsia"/>
          <w:sz w:val="24"/>
          <w:szCs w:val="24"/>
        </w:rPr>
        <w:t>±</w:t>
      </w:r>
      <w:r>
        <w:rPr>
          <w:rFonts w:hAnsiTheme="minorEastAsia" w:hint="eastAsia"/>
          <w:sz w:val="24"/>
          <w:szCs w:val="24"/>
        </w:rPr>
        <w:t>5</w:t>
      </w:r>
      <w:r w:rsidRPr="001A581D">
        <w:rPr>
          <w:rFonts w:hAnsiTheme="minorEastAsia" w:hint="eastAsia"/>
          <w:sz w:val="24"/>
          <w:szCs w:val="24"/>
        </w:rPr>
        <w:t xml:space="preserve"> </w:t>
      </w:r>
      <w:r>
        <w:rPr>
          <w:rFonts w:hAnsiTheme="minorEastAsia" w:hint="eastAsia"/>
          <w:sz w:val="24"/>
          <w:szCs w:val="24"/>
        </w:rPr>
        <w:t>Hz</w:t>
      </w:r>
    </w:p>
    <w:p w:rsidR="001A581D" w:rsidRDefault="001A581D" w:rsidP="009A1803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（</w:t>
      </w:r>
      <w:r>
        <w:rPr>
          <w:rFonts w:hAnsiTheme="minorEastAsia" w:hint="eastAsia"/>
          <w:sz w:val="24"/>
          <w:szCs w:val="24"/>
        </w:rPr>
        <w:t>5</w:t>
      </w:r>
      <w:r>
        <w:rPr>
          <w:rFonts w:hAnsiTheme="minorEastAsia" w:hint="eastAsia"/>
          <w:sz w:val="24"/>
          <w:szCs w:val="24"/>
        </w:rPr>
        <w:t>）准确度等级：</w:t>
      </w:r>
    </w:p>
    <w:p w:rsidR="001A581D" w:rsidRDefault="001A581D" w:rsidP="009A1803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 xml:space="preserve">     </w:t>
      </w:r>
      <w:r>
        <w:rPr>
          <w:rFonts w:hAnsiTheme="minorEastAsia" w:hint="eastAsia"/>
          <w:sz w:val="24"/>
          <w:szCs w:val="24"/>
        </w:rPr>
        <w:t>有功：</w:t>
      </w:r>
      <w:r>
        <w:rPr>
          <w:rFonts w:hAnsiTheme="minorEastAsia" w:hint="eastAsia"/>
          <w:sz w:val="24"/>
          <w:szCs w:val="24"/>
        </w:rPr>
        <w:t>0.2S</w:t>
      </w:r>
      <w:r>
        <w:rPr>
          <w:rFonts w:hAnsiTheme="minorEastAsia" w:hint="eastAsia"/>
          <w:sz w:val="24"/>
          <w:szCs w:val="24"/>
        </w:rPr>
        <w:t>级</w:t>
      </w:r>
    </w:p>
    <w:p w:rsidR="001A581D" w:rsidRPr="00231F58" w:rsidRDefault="001A581D" w:rsidP="009A1803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 xml:space="preserve">     </w:t>
      </w:r>
      <w:r>
        <w:rPr>
          <w:rFonts w:hAnsiTheme="minorEastAsia" w:hint="eastAsia"/>
          <w:sz w:val="24"/>
          <w:szCs w:val="24"/>
        </w:rPr>
        <w:t>无功：</w:t>
      </w:r>
      <w:r>
        <w:rPr>
          <w:rFonts w:hAnsiTheme="minorEastAsia" w:hint="eastAsia"/>
          <w:sz w:val="24"/>
          <w:szCs w:val="24"/>
        </w:rPr>
        <w:t>1.0</w:t>
      </w:r>
      <w:r>
        <w:rPr>
          <w:rFonts w:hAnsiTheme="minorEastAsia" w:hint="eastAsia"/>
          <w:sz w:val="24"/>
          <w:szCs w:val="24"/>
        </w:rPr>
        <w:t>级</w:t>
      </w:r>
    </w:p>
    <w:p w:rsidR="006A7552" w:rsidRDefault="001A581D" w:rsidP="009A1803">
      <w:pPr>
        <w:spacing w:line="360" w:lineRule="auto"/>
        <w:rPr>
          <w:rFonts w:hAnsiTheme="minorEastAsia"/>
          <w:sz w:val="24"/>
          <w:szCs w:val="24"/>
        </w:rPr>
      </w:pPr>
      <w:r w:rsidRPr="001A581D">
        <w:rPr>
          <w:rFonts w:hAnsiTheme="minorEastAsia"/>
          <w:sz w:val="24"/>
          <w:szCs w:val="24"/>
        </w:rPr>
        <w:t>（</w:t>
      </w:r>
      <w:r w:rsidRPr="001A581D">
        <w:rPr>
          <w:rFonts w:hAnsiTheme="minorEastAsia" w:hint="eastAsia"/>
          <w:sz w:val="24"/>
          <w:szCs w:val="24"/>
        </w:rPr>
        <w:t>6</w:t>
      </w:r>
      <w:r w:rsidRPr="001A581D">
        <w:rPr>
          <w:rFonts w:hAnsiTheme="minorEastAsia"/>
          <w:sz w:val="24"/>
          <w:szCs w:val="24"/>
        </w:rPr>
        <w:t>）</w:t>
      </w:r>
      <w:r>
        <w:rPr>
          <w:rFonts w:hAnsiTheme="minorEastAsia"/>
          <w:sz w:val="24"/>
          <w:szCs w:val="24"/>
        </w:rPr>
        <w:t>时钟精度：不大于</w:t>
      </w:r>
      <w:r>
        <w:rPr>
          <w:rFonts w:hAnsiTheme="minorEastAsia" w:hint="eastAsia"/>
          <w:sz w:val="24"/>
          <w:szCs w:val="24"/>
        </w:rPr>
        <w:t>0.5sec/day</w:t>
      </w:r>
    </w:p>
    <w:p w:rsidR="001A581D" w:rsidRDefault="001A581D" w:rsidP="009A1803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（</w:t>
      </w:r>
      <w:r>
        <w:rPr>
          <w:rFonts w:hAnsiTheme="minorEastAsia" w:hint="eastAsia"/>
          <w:sz w:val="24"/>
          <w:szCs w:val="24"/>
        </w:rPr>
        <w:t>7</w:t>
      </w:r>
      <w:r>
        <w:rPr>
          <w:rFonts w:hAnsiTheme="minorEastAsia" w:hint="eastAsia"/>
          <w:sz w:val="24"/>
          <w:szCs w:val="24"/>
        </w:rPr>
        <w:t>）电池寿命：内置锂电池不小于</w:t>
      </w:r>
      <w:r>
        <w:rPr>
          <w:rFonts w:hAnsiTheme="minorEastAsia" w:hint="eastAsia"/>
          <w:sz w:val="24"/>
          <w:szCs w:val="24"/>
        </w:rPr>
        <w:t>10</w:t>
      </w:r>
      <w:r>
        <w:rPr>
          <w:rFonts w:hAnsiTheme="minorEastAsia" w:hint="eastAsia"/>
          <w:sz w:val="24"/>
          <w:szCs w:val="24"/>
        </w:rPr>
        <w:t>年</w:t>
      </w:r>
    </w:p>
    <w:p w:rsidR="005D0514" w:rsidRDefault="005D0514" w:rsidP="009A1803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（</w:t>
      </w:r>
      <w:r>
        <w:rPr>
          <w:rFonts w:hAnsiTheme="minorEastAsia" w:hint="eastAsia"/>
          <w:sz w:val="24"/>
          <w:szCs w:val="24"/>
        </w:rPr>
        <w:t>8</w:t>
      </w:r>
      <w:r>
        <w:rPr>
          <w:rFonts w:hAnsiTheme="minorEastAsia" w:hint="eastAsia"/>
          <w:sz w:val="24"/>
          <w:szCs w:val="24"/>
        </w:rPr>
        <w:t>）光电测试输出</w:t>
      </w:r>
    </w:p>
    <w:p w:rsidR="005D0514" w:rsidRDefault="005D0514" w:rsidP="009A1803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 xml:space="preserve">     </w:t>
      </w:r>
      <w:r>
        <w:rPr>
          <w:rFonts w:hAnsiTheme="minorEastAsia" w:hint="eastAsia"/>
          <w:sz w:val="24"/>
          <w:szCs w:val="24"/>
        </w:rPr>
        <w:t>脉冲频率：</w:t>
      </w:r>
      <w:r>
        <w:rPr>
          <w:rFonts w:hAnsiTheme="minorEastAsia" w:hint="eastAsia"/>
          <w:sz w:val="24"/>
          <w:szCs w:val="24"/>
        </w:rPr>
        <w:t>5Hz</w:t>
      </w:r>
    </w:p>
    <w:p w:rsidR="005D0514" w:rsidRDefault="005D0514" w:rsidP="009A1803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 xml:space="preserve">     </w:t>
      </w:r>
      <w:r>
        <w:rPr>
          <w:rFonts w:hAnsiTheme="minorEastAsia" w:hint="eastAsia"/>
          <w:sz w:val="24"/>
          <w:szCs w:val="24"/>
        </w:rPr>
        <w:t>脉冲常数：</w:t>
      </w:r>
      <w:r>
        <w:rPr>
          <w:rFonts w:hAnsiTheme="minorEastAsia" w:hint="eastAsia"/>
          <w:sz w:val="24"/>
          <w:szCs w:val="24"/>
        </w:rPr>
        <w:t>20000/imp/kwh</w:t>
      </w:r>
    </w:p>
    <w:p w:rsidR="005D0514" w:rsidRDefault="005D0514" w:rsidP="009A1803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 xml:space="preserve">     </w:t>
      </w:r>
      <w:r>
        <w:rPr>
          <w:rFonts w:hAnsiTheme="minorEastAsia" w:hint="eastAsia"/>
          <w:sz w:val="24"/>
          <w:szCs w:val="24"/>
        </w:rPr>
        <w:t>脉冲宽度：</w:t>
      </w:r>
      <w:r>
        <w:rPr>
          <w:rFonts w:hAnsiTheme="minorEastAsia" w:hint="eastAsia"/>
          <w:sz w:val="24"/>
          <w:szCs w:val="24"/>
        </w:rPr>
        <w:t>40ms</w:t>
      </w:r>
    </w:p>
    <w:p w:rsidR="005D0514" w:rsidRDefault="005D0514" w:rsidP="009A1803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（</w:t>
      </w:r>
      <w:r>
        <w:rPr>
          <w:rFonts w:hAnsiTheme="minorEastAsia" w:hint="eastAsia"/>
          <w:sz w:val="24"/>
          <w:szCs w:val="24"/>
        </w:rPr>
        <w:t>9</w:t>
      </w:r>
      <w:r>
        <w:rPr>
          <w:rFonts w:hAnsiTheme="minorEastAsia" w:hint="eastAsia"/>
          <w:sz w:val="24"/>
          <w:szCs w:val="24"/>
        </w:rPr>
        <w:t>）继电器输出</w:t>
      </w:r>
    </w:p>
    <w:p w:rsidR="005D0514" w:rsidRDefault="005D0514" w:rsidP="009A1803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 xml:space="preserve">     </w:t>
      </w:r>
      <w:r>
        <w:rPr>
          <w:rFonts w:hAnsiTheme="minorEastAsia" w:hint="eastAsia"/>
          <w:sz w:val="24"/>
          <w:szCs w:val="24"/>
        </w:rPr>
        <w:t>电能量脉冲输出</w:t>
      </w:r>
      <w:r w:rsidR="00A227A1">
        <w:rPr>
          <w:rFonts w:hAnsiTheme="minorEastAsia" w:hint="eastAsia"/>
          <w:sz w:val="24"/>
          <w:szCs w:val="24"/>
        </w:rPr>
        <w:t>8</w:t>
      </w:r>
      <w:r>
        <w:rPr>
          <w:rFonts w:hAnsiTheme="minorEastAsia" w:hint="eastAsia"/>
          <w:sz w:val="24"/>
          <w:szCs w:val="24"/>
        </w:rPr>
        <w:t>路</w:t>
      </w:r>
    </w:p>
    <w:p w:rsidR="005D0514" w:rsidRDefault="005D0514" w:rsidP="009A1803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 xml:space="preserve">     </w:t>
      </w:r>
      <w:r>
        <w:rPr>
          <w:rFonts w:hAnsiTheme="minorEastAsia" w:hint="eastAsia"/>
          <w:sz w:val="24"/>
          <w:szCs w:val="24"/>
        </w:rPr>
        <w:t>脉冲宽度：</w:t>
      </w:r>
      <w:r>
        <w:rPr>
          <w:rFonts w:hAnsiTheme="minorEastAsia" w:hint="eastAsia"/>
          <w:sz w:val="24"/>
          <w:szCs w:val="24"/>
        </w:rPr>
        <w:t>80ms</w:t>
      </w:r>
    </w:p>
    <w:p w:rsidR="005D0514" w:rsidRDefault="005D0514" w:rsidP="009A1803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（</w:t>
      </w:r>
      <w:r>
        <w:rPr>
          <w:rFonts w:hAnsiTheme="minorEastAsia" w:hint="eastAsia"/>
          <w:sz w:val="24"/>
          <w:szCs w:val="24"/>
        </w:rPr>
        <w:t>10</w:t>
      </w:r>
      <w:r>
        <w:rPr>
          <w:rFonts w:hAnsiTheme="minorEastAsia" w:hint="eastAsia"/>
          <w:sz w:val="24"/>
          <w:szCs w:val="24"/>
        </w:rPr>
        <w:t>）通信规约、接口</w:t>
      </w:r>
    </w:p>
    <w:p w:rsidR="005D0514" w:rsidRDefault="005D0514" w:rsidP="009A1803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 xml:space="preserve">     </w:t>
      </w:r>
      <w:r>
        <w:rPr>
          <w:rFonts w:hAnsiTheme="minorEastAsia" w:hint="eastAsia"/>
          <w:sz w:val="24"/>
          <w:szCs w:val="24"/>
        </w:rPr>
        <w:t>通信规约</w:t>
      </w:r>
      <w:r>
        <w:rPr>
          <w:rFonts w:hAnsiTheme="minorEastAsia" w:hint="eastAsia"/>
          <w:sz w:val="24"/>
          <w:szCs w:val="24"/>
        </w:rPr>
        <w:t>IEC62056</w:t>
      </w:r>
      <w:r>
        <w:rPr>
          <w:rFonts w:hAnsiTheme="minorEastAsia" w:hint="eastAsia"/>
          <w:sz w:val="24"/>
          <w:szCs w:val="24"/>
        </w:rPr>
        <w:t>（</w:t>
      </w:r>
      <w:r>
        <w:rPr>
          <w:rFonts w:hAnsiTheme="minorEastAsia" w:hint="eastAsia"/>
          <w:sz w:val="24"/>
          <w:szCs w:val="24"/>
        </w:rPr>
        <w:t>DLMS</w:t>
      </w:r>
      <w:r>
        <w:rPr>
          <w:rFonts w:hAnsiTheme="minorEastAsia" w:hint="eastAsia"/>
          <w:sz w:val="24"/>
          <w:szCs w:val="24"/>
        </w:rPr>
        <w:t>）</w:t>
      </w:r>
      <w:r w:rsidR="00A227A1">
        <w:rPr>
          <w:rFonts w:hAnsiTheme="minorEastAsia" w:hint="eastAsia"/>
          <w:sz w:val="24"/>
          <w:szCs w:val="24"/>
        </w:rPr>
        <w:t>，</w:t>
      </w:r>
      <w:r>
        <w:rPr>
          <w:rFonts w:hAnsiTheme="minorEastAsia" w:hint="eastAsia"/>
          <w:sz w:val="24"/>
          <w:szCs w:val="24"/>
        </w:rPr>
        <w:t xml:space="preserve"> RS485</w:t>
      </w:r>
      <w:r>
        <w:rPr>
          <w:rFonts w:hAnsiTheme="minorEastAsia" w:hint="eastAsia"/>
          <w:sz w:val="24"/>
          <w:szCs w:val="24"/>
        </w:rPr>
        <w:t>接口、</w:t>
      </w:r>
      <w:r>
        <w:rPr>
          <w:rFonts w:hAnsiTheme="minorEastAsia" w:hint="eastAsia"/>
          <w:sz w:val="24"/>
          <w:szCs w:val="24"/>
        </w:rPr>
        <w:t>RS232</w:t>
      </w:r>
      <w:r>
        <w:rPr>
          <w:rFonts w:hAnsiTheme="minorEastAsia" w:hint="eastAsia"/>
          <w:sz w:val="24"/>
          <w:szCs w:val="24"/>
        </w:rPr>
        <w:t>接口、调制解调器</w:t>
      </w:r>
    </w:p>
    <w:p w:rsidR="005D0514" w:rsidRPr="00BC1E82" w:rsidRDefault="00A227A1" w:rsidP="00BC1E82">
      <w:pPr>
        <w:pStyle w:val="a3"/>
        <w:numPr>
          <w:ilvl w:val="0"/>
          <w:numId w:val="3"/>
        </w:numPr>
        <w:spacing w:line="360" w:lineRule="auto"/>
        <w:ind w:firstLineChars="0"/>
        <w:rPr>
          <w:rFonts w:hAnsiTheme="minorEastAsia"/>
          <w:sz w:val="24"/>
          <w:szCs w:val="24"/>
        </w:rPr>
      </w:pPr>
      <w:r w:rsidRPr="00BC1E82">
        <w:rPr>
          <w:rFonts w:hAnsiTheme="minorEastAsia" w:hint="eastAsia"/>
          <w:sz w:val="24"/>
          <w:szCs w:val="24"/>
        </w:rPr>
        <w:t>基本功能：</w:t>
      </w:r>
    </w:p>
    <w:p w:rsidR="00A227A1" w:rsidRPr="00BC1E82" w:rsidRDefault="00A227A1" w:rsidP="00BC1E82">
      <w:pPr>
        <w:pStyle w:val="a3"/>
        <w:numPr>
          <w:ilvl w:val="0"/>
          <w:numId w:val="4"/>
        </w:numPr>
        <w:spacing w:line="360" w:lineRule="auto"/>
        <w:ind w:firstLineChars="0"/>
        <w:rPr>
          <w:rFonts w:hAnsiTheme="minorEastAsia"/>
          <w:sz w:val="24"/>
          <w:szCs w:val="24"/>
        </w:rPr>
      </w:pPr>
      <w:r w:rsidRPr="00BC1E82">
        <w:rPr>
          <w:rFonts w:hAnsiTheme="minorEastAsia" w:hint="eastAsia"/>
          <w:sz w:val="24"/>
          <w:szCs w:val="24"/>
        </w:rPr>
        <w:t>电量测量：相电流、相电压、有功、无功、正反双向计量、可测四象限无功；</w:t>
      </w:r>
    </w:p>
    <w:p w:rsidR="00A227A1" w:rsidRPr="00BC1E82" w:rsidRDefault="00A227A1" w:rsidP="00BC1E82">
      <w:pPr>
        <w:pStyle w:val="a3"/>
        <w:numPr>
          <w:ilvl w:val="0"/>
          <w:numId w:val="4"/>
        </w:numPr>
        <w:spacing w:line="360" w:lineRule="auto"/>
        <w:ind w:firstLineChars="0"/>
        <w:rPr>
          <w:rFonts w:hAnsiTheme="minorEastAsia"/>
          <w:sz w:val="24"/>
          <w:szCs w:val="24"/>
        </w:rPr>
      </w:pPr>
      <w:r w:rsidRPr="00BC1E82">
        <w:rPr>
          <w:rFonts w:hAnsiTheme="minorEastAsia" w:hint="eastAsia"/>
          <w:sz w:val="24"/>
          <w:szCs w:val="24"/>
        </w:rPr>
        <w:t>最大需量测量：正反向（有功、无功）最大需量以及发生时间；最大需量值存储</w:t>
      </w:r>
      <w:r w:rsidRPr="00BC1E82">
        <w:rPr>
          <w:rFonts w:hAnsiTheme="minorEastAsia" w:hint="eastAsia"/>
          <w:sz w:val="24"/>
          <w:szCs w:val="24"/>
        </w:rPr>
        <w:t>12</w:t>
      </w:r>
      <w:r w:rsidRPr="00BC1E82">
        <w:rPr>
          <w:rFonts w:hAnsiTheme="minorEastAsia" w:hint="eastAsia"/>
          <w:sz w:val="24"/>
          <w:szCs w:val="24"/>
        </w:rPr>
        <w:t>个月；最大需量自动清零与电量自动抄表日相同；需量积分</w:t>
      </w:r>
      <w:r w:rsidR="00BC1E82" w:rsidRPr="00BC1E82">
        <w:rPr>
          <w:rFonts w:hAnsiTheme="minorEastAsia" w:hint="eastAsia"/>
          <w:sz w:val="24"/>
          <w:szCs w:val="24"/>
        </w:rPr>
        <w:t>周期</w:t>
      </w:r>
      <w:r w:rsidR="00BC1E82" w:rsidRPr="00BC1E82">
        <w:rPr>
          <w:rFonts w:hAnsiTheme="minorEastAsia" w:hint="eastAsia"/>
          <w:sz w:val="24"/>
          <w:szCs w:val="24"/>
        </w:rPr>
        <w:t>15min</w:t>
      </w:r>
    </w:p>
    <w:p w:rsidR="00BC1E82" w:rsidRDefault="00DC69D6" w:rsidP="00DC69D6">
      <w:pPr>
        <w:pStyle w:val="a3"/>
        <w:numPr>
          <w:ilvl w:val="0"/>
          <w:numId w:val="4"/>
        </w:numPr>
        <w:spacing w:line="360" w:lineRule="auto"/>
        <w:ind w:firstLineChars="0"/>
        <w:rPr>
          <w:rFonts w:hAnsiTheme="minorEastAsia"/>
          <w:sz w:val="24"/>
          <w:szCs w:val="24"/>
        </w:rPr>
      </w:pPr>
      <w:r w:rsidRPr="00DC69D6">
        <w:rPr>
          <w:rFonts w:hAnsiTheme="minorEastAsia" w:hint="eastAsia"/>
          <w:sz w:val="24"/>
          <w:szCs w:val="24"/>
        </w:rPr>
        <w:t>可显示负荷曲线</w:t>
      </w:r>
    </w:p>
    <w:p w:rsidR="00DC69D6" w:rsidRDefault="00DC69D6" w:rsidP="00DC69D6">
      <w:pPr>
        <w:pStyle w:val="a3"/>
        <w:numPr>
          <w:ilvl w:val="0"/>
          <w:numId w:val="4"/>
        </w:numPr>
        <w:spacing w:line="360" w:lineRule="auto"/>
        <w:ind w:firstLineChars="0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液晶显示，</w:t>
      </w:r>
      <w:r>
        <w:rPr>
          <w:rFonts w:hAnsiTheme="minorEastAsia" w:hint="eastAsia"/>
          <w:sz w:val="24"/>
          <w:szCs w:val="24"/>
        </w:rPr>
        <w:t>8</w:t>
      </w:r>
      <w:r>
        <w:rPr>
          <w:rFonts w:hAnsiTheme="minorEastAsia" w:hint="eastAsia"/>
          <w:sz w:val="24"/>
          <w:szCs w:val="24"/>
        </w:rPr>
        <w:t>位数据位，需量显示小数点位数可通过编程实现</w:t>
      </w:r>
    </w:p>
    <w:p w:rsidR="00DC69D6" w:rsidRDefault="00DC69D6" w:rsidP="00DC69D6">
      <w:pPr>
        <w:pStyle w:val="a3"/>
        <w:numPr>
          <w:ilvl w:val="0"/>
          <w:numId w:val="4"/>
        </w:numPr>
        <w:spacing w:line="360" w:lineRule="auto"/>
        <w:ind w:firstLineChars="0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可就地、远方修改表内设定参数</w:t>
      </w:r>
    </w:p>
    <w:p w:rsidR="00DC69D6" w:rsidRDefault="00DC69D6" w:rsidP="00DC69D6">
      <w:pPr>
        <w:pStyle w:val="a3"/>
        <w:numPr>
          <w:ilvl w:val="0"/>
          <w:numId w:val="4"/>
        </w:numPr>
        <w:spacing w:line="360" w:lineRule="auto"/>
        <w:ind w:firstLineChars="0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有防失电数据丢失保护，辅助电源可保证电表在三相电压失压后能通</w:t>
      </w:r>
      <w:r>
        <w:rPr>
          <w:rFonts w:hAnsiTheme="minorEastAsia" w:hint="eastAsia"/>
          <w:sz w:val="24"/>
          <w:szCs w:val="24"/>
        </w:rPr>
        <w:lastRenderedPageBreak/>
        <w:t>过通信口采集数据</w:t>
      </w:r>
    </w:p>
    <w:p w:rsidR="00DC69D6" w:rsidRDefault="00DC69D6" w:rsidP="00DC69D6">
      <w:pPr>
        <w:pStyle w:val="a3"/>
        <w:numPr>
          <w:ilvl w:val="0"/>
          <w:numId w:val="4"/>
        </w:numPr>
        <w:spacing w:line="360" w:lineRule="auto"/>
        <w:ind w:firstLineChars="0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可就地、远方读取电度量数值</w:t>
      </w:r>
    </w:p>
    <w:p w:rsidR="00DC69D6" w:rsidRDefault="00DC69D6" w:rsidP="00DC69D6">
      <w:pPr>
        <w:pStyle w:val="a3"/>
        <w:numPr>
          <w:ilvl w:val="0"/>
          <w:numId w:val="3"/>
        </w:numPr>
        <w:spacing w:line="360" w:lineRule="auto"/>
        <w:ind w:firstLineChars="0"/>
        <w:rPr>
          <w:rFonts w:hAnsiTheme="minorEastAsia"/>
          <w:sz w:val="24"/>
          <w:szCs w:val="24"/>
        </w:rPr>
      </w:pPr>
      <w:r>
        <w:rPr>
          <w:rFonts w:hAnsiTheme="minorEastAsia"/>
          <w:sz w:val="24"/>
          <w:szCs w:val="24"/>
        </w:rPr>
        <w:t>记录功能</w:t>
      </w:r>
    </w:p>
    <w:p w:rsidR="00DC69D6" w:rsidRDefault="00DC69D6" w:rsidP="00DC69D6">
      <w:pPr>
        <w:pStyle w:val="a3"/>
        <w:numPr>
          <w:ilvl w:val="0"/>
          <w:numId w:val="5"/>
        </w:numPr>
        <w:spacing w:line="360" w:lineRule="auto"/>
        <w:ind w:firstLineChars="0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事件记录：需量复位次数，上次复位时间，上次编程时间等</w:t>
      </w:r>
    </w:p>
    <w:p w:rsidR="00DC69D6" w:rsidRDefault="00DC69D6" w:rsidP="00DC69D6">
      <w:pPr>
        <w:pStyle w:val="a3"/>
        <w:numPr>
          <w:ilvl w:val="0"/>
          <w:numId w:val="5"/>
        </w:numPr>
        <w:spacing w:line="360" w:lineRule="auto"/>
        <w:ind w:firstLineChars="0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断电</w:t>
      </w:r>
      <w:r w:rsidR="0087686A">
        <w:rPr>
          <w:rFonts w:hAnsiTheme="minorEastAsia" w:hint="eastAsia"/>
          <w:sz w:val="24"/>
          <w:szCs w:val="24"/>
        </w:rPr>
        <w:t>、欠压、过压记录：断电次数，分相欠压、过压次数</w:t>
      </w:r>
    </w:p>
    <w:p w:rsidR="0087686A" w:rsidRDefault="0087686A" w:rsidP="00DC69D6">
      <w:pPr>
        <w:pStyle w:val="a3"/>
        <w:numPr>
          <w:ilvl w:val="0"/>
          <w:numId w:val="5"/>
        </w:numPr>
        <w:spacing w:line="360" w:lineRule="auto"/>
        <w:ind w:firstLineChars="0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自检功能</w:t>
      </w:r>
    </w:p>
    <w:p w:rsidR="00BF0955" w:rsidRDefault="00BF0955" w:rsidP="00BF0955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（</w:t>
      </w:r>
      <w:r>
        <w:rPr>
          <w:rFonts w:hAnsiTheme="minorEastAsia" w:hint="eastAsia"/>
          <w:sz w:val="24"/>
          <w:szCs w:val="24"/>
        </w:rPr>
        <w:t>13</w:t>
      </w:r>
      <w:r>
        <w:rPr>
          <w:rFonts w:hAnsiTheme="minorEastAsia" w:hint="eastAsia"/>
          <w:sz w:val="24"/>
          <w:szCs w:val="24"/>
        </w:rPr>
        <w:t>）安装方式</w:t>
      </w:r>
    </w:p>
    <w:p w:rsidR="00BF0955" w:rsidRPr="00BF0955" w:rsidRDefault="00BF0955" w:rsidP="00BF0955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 xml:space="preserve">      </w:t>
      </w:r>
      <w:r>
        <w:rPr>
          <w:rFonts w:hAnsiTheme="minorEastAsia" w:hint="eastAsia"/>
          <w:sz w:val="24"/>
          <w:szCs w:val="24"/>
        </w:rPr>
        <w:t>壁挂式。</w:t>
      </w:r>
    </w:p>
    <w:p w:rsidR="0087686A" w:rsidRPr="0087686A" w:rsidRDefault="0087686A" w:rsidP="0087686A">
      <w:pPr>
        <w:spacing w:line="360" w:lineRule="auto"/>
        <w:rPr>
          <w:rFonts w:hAnsiTheme="minorEastAsia"/>
          <w:b/>
          <w:sz w:val="24"/>
          <w:szCs w:val="24"/>
        </w:rPr>
      </w:pPr>
      <w:r w:rsidRPr="0087686A">
        <w:rPr>
          <w:rFonts w:hAnsiTheme="minorEastAsia" w:hint="eastAsia"/>
          <w:b/>
          <w:sz w:val="24"/>
          <w:szCs w:val="24"/>
        </w:rPr>
        <w:t>3</w:t>
      </w:r>
      <w:r w:rsidRPr="0087686A">
        <w:rPr>
          <w:rFonts w:hAnsiTheme="minorEastAsia" w:hint="eastAsia"/>
          <w:b/>
          <w:sz w:val="24"/>
          <w:szCs w:val="24"/>
        </w:rPr>
        <w:t>、供货范围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737"/>
        <w:gridCol w:w="1549"/>
        <w:gridCol w:w="1466"/>
        <w:gridCol w:w="2181"/>
        <w:gridCol w:w="1450"/>
        <w:gridCol w:w="1315"/>
      </w:tblGrid>
      <w:tr w:rsidR="00C9182C" w:rsidTr="00C9182C">
        <w:tc>
          <w:tcPr>
            <w:tcW w:w="737" w:type="dxa"/>
          </w:tcPr>
          <w:p w:rsidR="00C9182C" w:rsidRDefault="00C9182C" w:rsidP="0087686A">
            <w:pPr>
              <w:spacing w:line="360" w:lineRule="auto"/>
              <w:jc w:val="center"/>
              <w:rPr>
                <w:rFonts w:hAnsiTheme="minorEastAsia"/>
                <w:sz w:val="24"/>
                <w:szCs w:val="24"/>
              </w:rPr>
            </w:pPr>
            <w:r>
              <w:rPr>
                <w:rFonts w:hAnsiTheme="minorEastAsia"/>
                <w:sz w:val="24"/>
                <w:szCs w:val="24"/>
              </w:rPr>
              <w:t>序号</w:t>
            </w:r>
          </w:p>
        </w:tc>
        <w:tc>
          <w:tcPr>
            <w:tcW w:w="1549" w:type="dxa"/>
          </w:tcPr>
          <w:p w:rsidR="00C9182C" w:rsidRDefault="00C9182C" w:rsidP="0087686A">
            <w:pPr>
              <w:spacing w:line="360" w:lineRule="auto"/>
              <w:jc w:val="center"/>
              <w:rPr>
                <w:rFonts w:hAnsiTheme="minorEastAsia"/>
                <w:sz w:val="24"/>
                <w:szCs w:val="24"/>
              </w:rPr>
            </w:pPr>
            <w:r>
              <w:rPr>
                <w:rFonts w:hAnsiTheme="minorEastAsia"/>
                <w:sz w:val="24"/>
                <w:szCs w:val="24"/>
              </w:rPr>
              <w:t>设备名称</w:t>
            </w:r>
          </w:p>
        </w:tc>
        <w:tc>
          <w:tcPr>
            <w:tcW w:w="1466" w:type="dxa"/>
          </w:tcPr>
          <w:p w:rsidR="00C9182C" w:rsidRDefault="00C9182C" w:rsidP="00BF0955">
            <w:pPr>
              <w:spacing w:line="360" w:lineRule="auto"/>
              <w:jc w:val="center"/>
              <w:rPr>
                <w:rFonts w:hAnsiTheme="minorEastAsia"/>
                <w:sz w:val="24"/>
                <w:szCs w:val="24"/>
              </w:rPr>
            </w:pPr>
            <w:r>
              <w:rPr>
                <w:rFonts w:hAnsiTheme="minorEastAsia"/>
                <w:sz w:val="24"/>
                <w:szCs w:val="24"/>
              </w:rPr>
              <w:t>规格型号</w:t>
            </w:r>
          </w:p>
        </w:tc>
        <w:tc>
          <w:tcPr>
            <w:tcW w:w="2181" w:type="dxa"/>
          </w:tcPr>
          <w:p w:rsidR="00C9182C" w:rsidRDefault="00C9182C" w:rsidP="00BF0955">
            <w:pPr>
              <w:spacing w:line="360" w:lineRule="auto"/>
              <w:jc w:val="center"/>
              <w:rPr>
                <w:rFonts w:hAnsiTheme="minorEastAsia"/>
                <w:sz w:val="24"/>
                <w:szCs w:val="24"/>
              </w:rPr>
            </w:pPr>
            <w:r>
              <w:rPr>
                <w:rFonts w:hAnsiTheme="minorEastAsia"/>
                <w:sz w:val="24"/>
                <w:szCs w:val="24"/>
              </w:rPr>
              <w:t>技术参数</w:t>
            </w:r>
          </w:p>
        </w:tc>
        <w:tc>
          <w:tcPr>
            <w:tcW w:w="1450" w:type="dxa"/>
          </w:tcPr>
          <w:p w:rsidR="00C9182C" w:rsidRDefault="00C9182C" w:rsidP="00BF0955">
            <w:pPr>
              <w:spacing w:line="360" w:lineRule="auto"/>
              <w:jc w:val="center"/>
              <w:rPr>
                <w:rFonts w:hAnsiTheme="minorEastAsia"/>
                <w:sz w:val="24"/>
                <w:szCs w:val="24"/>
              </w:rPr>
            </w:pPr>
            <w:r>
              <w:rPr>
                <w:rFonts w:hAnsiTheme="minorEastAsia"/>
                <w:sz w:val="24"/>
                <w:szCs w:val="24"/>
              </w:rPr>
              <w:t>数量</w:t>
            </w:r>
          </w:p>
        </w:tc>
        <w:tc>
          <w:tcPr>
            <w:tcW w:w="1315" w:type="dxa"/>
          </w:tcPr>
          <w:p w:rsidR="00C9182C" w:rsidRDefault="00C9182C" w:rsidP="00B45C65">
            <w:pPr>
              <w:spacing w:line="360" w:lineRule="auto"/>
              <w:jc w:val="center"/>
              <w:rPr>
                <w:rFonts w:hAnsiTheme="minorEastAsia"/>
                <w:sz w:val="24"/>
                <w:szCs w:val="24"/>
              </w:rPr>
            </w:pPr>
            <w:r>
              <w:rPr>
                <w:rFonts w:hAnsiTheme="minorEastAsia"/>
                <w:sz w:val="24"/>
                <w:szCs w:val="24"/>
              </w:rPr>
              <w:t>备注</w:t>
            </w:r>
          </w:p>
        </w:tc>
      </w:tr>
      <w:tr w:rsidR="00C9182C" w:rsidTr="00C9182C">
        <w:tc>
          <w:tcPr>
            <w:tcW w:w="737" w:type="dxa"/>
          </w:tcPr>
          <w:p w:rsidR="00C9182C" w:rsidRDefault="00C9182C" w:rsidP="0087686A">
            <w:pPr>
              <w:spacing w:line="360" w:lineRule="auto"/>
              <w:jc w:val="center"/>
              <w:rPr>
                <w:rFonts w:hAnsiTheme="minorEastAsia"/>
                <w:sz w:val="24"/>
                <w:szCs w:val="24"/>
              </w:rPr>
            </w:pPr>
            <w:r>
              <w:rPr>
                <w:rFonts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549" w:type="dxa"/>
          </w:tcPr>
          <w:p w:rsidR="00C9182C" w:rsidRDefault="00C9182C" w:rsidP="0087686A">
            <w:pPr>
              <w:spacing w:line="360" w:lineRule="auto"/>
              <w:jc w:val="center"/>
              <w:rPr>
                <w:rFonts w:hAnsiTheme="minorEastAsia"/>
                <w:sz w:val="24"/>
                <w:szCs w:val="24"/>
              </w:rPr>
            </w:pPr>
            <w:r>
              <w:rPr>
                <w:rFonts w:hAnsiTheme="minorEastAsia"/>
                <w:sz w:val="24"/>
                <w:szCs w:val="24"/>
              </w:rPr>
              <w:t>关口计量电能表</w:t>
            </w:r>
          </w:p>
        </w:tc>
        <w:tc>
          <w:tcPr>
            <w:tcW w:w="1466" w:type="dxa"/>
          </w:tcPr>
          <w:p w:rsidR="00C9182C" w:rsidRDefault="00C9182C" w:rsidP="0087686A">
            <w:pPr>
              <w:spacing w:line="360" w:lineRule="auto"/>
              <w:rPr>
                <w:rFonts w:hAnsiTheme="minorEastAsia"/>
                <w:sz w:val="24"/>
                <w:szCs w:val="24"/>
              </w:rPr>
            </w:pPr>
            <w:r>
              <w:rPr>
                <w:rFonts w:hAnsiTheme="minorEastAsia"/>
                <w:sz w:val="24"/>
                <w:szCs w:val="24"/>
              </w:rPr>
              <w:t>ZMQ</w:t>
            </w:r>
            <w:r>
              <w:rPr>
                <w:rFonts w:hAnsiTheme="minorEastAsia" w:hint="eastAsia"/>
                <w:sz w:val="24"/>
                <w:szCs w:val="24"/>
              </w:rPr>
              <w:t>202c.88</w:t>
            </w:r>
          </w:p>
        </w:tc>
        <w:tc>
          <w:tcPr>
            <w:tcW w:w="2181" w:type="dxa"/>
          </w:tcPr>
          <w:p w:rsidR="00C9182C" w:rsidRDefault="00C9182C" w:rsidP="0087686A">
            <w:pPr>
              <w:spacing w:line="360" w:lineRule="auto"/>
              <w:rPr>
                <w:rFonts w:hAnsiTheme="minorEastAsia"/>
                <w:sz w:val="24"/>
                <w:szCs w:val="24"/>
              </w:rPr>
            </w:pPr>
            <w:r>
              <w:rPr>
                <w:rFonts w:hAnsiTheme="minorEastAsia" w:hint="eastAsia"/>
                <w:sz w:val="24"/>
                <w:szCs w:val="24"/>
              </w:rPr>
              <w:t>输入电压：三相，相电压</w:t>
            </w:r>
            <w:r>
              <w:rPr>
                <w:rFonts w:hAnsiTheme="minorEastAsia" w:hint="eastAsia"/>
                <w:sz w:val="24"/>
                <w:szCs w:val="24"/>
              </w:rPr>
              <w:t>57.7V</w:t>
            </w:r>
            <w:r>
              <w:rPr>
                <w:rFonts w:hAnsiTheme="minorEastAsia" w:hint="eastAsia"/>
                <w:sz w:val="24"/>
                <w:szCs w:val="24"/>
              </w:rPr>
              <w:t>；相电流：</w:t>
            </w:r>
            <w:r>
              <w:rPr>
                <w:rFonts w:hAnsiTheme="minorEastAsia" w:hint="eastAsia"/>
                <w:sz w:val="24"/>
                <w:szCs w:val="24"/>
              </w:rPr>
              <w:t>1A</w:t>
            </w:r>
          </w:p>
        </w:tc>
        <w:tc>
          <w:tcPr>
            <w:tcW w:w="1450" w:type="dxa"/>
          </w:tcPr>
          <w:p w:rsidR="00C9182C" w:rsidRDefault="00C9182C" w:rsidP="00C9182C">
            <w:pPr>
              <w:spacing w:line="360" w:lineRule="auto"/>
              <w:jc w:val="center"/>
              <w:rPr>
                <w:rFonts w:hAnsiTheme="minorEastAsia"/>
                <w:sz w:val="24"/>
                <w:szCs w:val="24"/>
              </w:rPr>
            </w:pPr>
            <w:r>
              <w:rPr>
                <w:rFonts w:hAnsiTheme="minorEastAsia" w:hint="eastAsia"/>
                <w:sz w:val="24"/>
                <w:szCs w:val="24"/>
              </w:rPr>
              <w:t>1</w:t>
            </w:r>
            <w:r>
              <w:rPr>
                <w:rFonts w:hAnsiTheme="minorEastAsia" w:hint="eastAsia"/>
                <w:sz w:val="24"/>
                <w:szCs w:val="24"/>
              </w:rPr>
              <w:t>只</w:t>
            </w:r>
          </w:p>
        </w:tc>
        <w:tc>
          <w:tcPr>
            <w:tcW w:w="1315" w:type="dxa"/>
          </w:tcPr>
          <w:p w:rsidR="00C9182C" w:rsidRDefault="00F56051" w:rsidP="00B45C65">
            <w:pPr>
              <w:spacing w:line="360" w:lineRule="auto"/>
              <w:rPr>
                <w:rFonts w:hAnsiTheme="minorEastAsia"/>
                <w:sz w:val="24"/>
                <w:szCs w:val="24"/>
              </w:rPr>
            </w:pPr>
            <w:r>
              <w:rPr>
                <w:rFonts w:hAnsiTheme="minorEastAsia"/>
                <w:sz w:val="24"/>
                <w:szCs w:val="24"/>
              </w:rPr>
              <w:t>品牌：</w:t>
            </w:r>
            <w:r w:rsidR="00CC6F25">
              <w:rPr>
                <w:rFonts w:hAnsiTheme="minorEastAsia"/>
                <w:sz w:val="24"/>
                <w:szCs w:val="24"/>
              </w:rPr>
              <w:t>兰吉</w:t>
            </w:r>
            <w:r w:rsidR="00C9182C">
              <w:rPr>
                <w:rFonts w:hAnsiTheme="minorEastAsia"/>
                <w:sz w:val="24"/>
                <w:szCs w:val="24"/>
              </w:rPr>
              <w:t>尔（进口）</w:t>
            </w:r>
          </w:p>
        </w:tc>
      </w:tr>
      <w:tr w:rsidR="00C9182C" w:rsidTr="00C9182C">
        <w:tc>
          <w:tcPr>
            <w:tcW w:w="737" w:type="dxa"/>
          </w:tcPr>
          <w:p w:rsidR="00C9182C" w:rsidRDefault="00C9182C" w:rsidP="0087686A">
            <w:pPr>
              <w:spacing w:line="360" w:lineRule="auto"/>
              <w:rPr>
                <w:rFonts w:hAnsiTheme="minorEastAsia"/>
                <w:sz w:val="24"/>
                <w:szCs w:val="24"/>
              </w:rPr>
            </w:pPr>
          </w:p>
        </w:tc>
        <w:tc>
          <w:tcPr>
            <w:tcW w:w="1549" w:type="dxa"/>
          </w:tcPr>
          <w:p w:rsidR="00C9182C" w:rsidRDefault="00C9182C" w:rsidP="0087686A">
            <w:pPr>
              <w:spacing w:line="360" w:lineRule="auto"/>
              <w:rPr>
                <w:rFonts w:hAnsiTheme="minorEastAsia"/>
                <w:sz w:val="24"/>
                <w:szCs w:val="24"/>
              </w:rPr>
            </w:pPr>
          </w:p>
        </w:tc>
        <w:tc>
          <w:tcPr>
            <w:tcW w:w="1466" w:type="dxa"/>
          </w:tcPr>
          <w:p w:rsidR="00C9182C" w:rsidRDefault="00C9182C" w:rsidP="0087686A">
            <w:pPr>
              <w:spacing w:line="360" w:lineRule="auto"/>
              <w:rPr>
                <w:rFonts w:hAnsiTheme="minorEastAsia"/>
                <w:sz w:val="24"/>
                <w:szCs w:val="24"/>
              </w:rPr>
            </w:pPr>
          </w:p>
        </w:tc>
        <w:tc>
          <w:tcPr>
            <w:tcW w:w="2181" w:type="dxa"/>
          </w:tcPr>
          <w:p w:rsidR="00C9182C" w:rsidRDefault="00C9182C" w:rsidP="0087686A">
            <w:pPr>
              <w:spacing w:line="360" w:lineRule="auto"/>
              <w:rPr>
                <w:rFonts w:hAnsiTheme="minorEastAsia"/>
                <w:sz w:val="24"/>
                <w:szCs w:val="24"/>
              </w:rPr>
            </w:pPr>
          </w:p>
        </w:tc>
        <w:tc>
          <w:tcPr>
            <w:tcW w:w="1450" w:type="dxa"/>
          </w:tcPr>
          <w:p w:rsidR="00C9182C" w:rsidRDefault="00C9182C" w:rsidP="0087686A">
            <w:pPr>
              <w:spacing w:line="360" w:lineRule="auto"/>
              <w:rPr>
                <w:rFonts w:hAnsiTheme="minorEastAsia"/>
                <w:sz w:val="24"/>
                <w:szCs w:val="24"/>
              </w:rPr>
            </w:pPr>
          </w:p>
        </w:tc>
        <w:tc>
          <w:tcPr>
            <w:tcW w:w="1315" w:type="dxa"/>
          </w:tcPr>
          <w:p w:rsidR="00C9182C" w:rsidRDefault="00C9182C" w:rsidP="0087686A">
            <w:pPr>
              <w:spacing w:line="360" w:lineRule="auto"/>
              <w:rPr>
                <w:rFonts w:hAnsiTheme="minorEastAsia"/>
                <w:sz w:val="24"/>
                <w:szCs w:val="24"/>
              </w:rPr>
            </w:pPr>
          </w:p>
        </w:tc>
      </w:tr>
    </w:tbl>
    <w:p w:rsidR="0087686A" w:rsidRDefault="00BF0955" w:rsidP="0087686A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4</w:t>
      </w:r>
      <w:r>
        <w:rPr>
          <w:rFonts w:hAnsiTheme="minorEastAsia" w:hint="eastAsia"/>
          <w:sz w:val="24"/>
          <w:szCs w:val="24"/>
        </w:rPr>
        <w:t>、供货方职责：</w:t>
      </w:r>
    </w:p>
    <w:p w:rsidR="00BF0955" w:rsidRDefault="00BF0955" w:rsidP="0087686A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1</w:t>
      </w:r>
      <w:r>
        <w:rPr>
          <w:rFonts w:hAnsiTheme="minorEastAsia" w:hint="eastAsia"/>
          <w:sz w:val="24"/>
          <w:szCs w:val="24"/>
        </w:rPr>
        <w:t>）提供满足要求</w:t>
      </w:r>
      <w:r w:rsidR="00F15C5A">
        <w:rPr>
          <w:rFonts w:hAnsiTheme="minorEastAsia" w:hint="eastAsia"/>
          <w:sz w:val="24"/>
          <w:szCs w:val="24"/>
        </w:rPr>
        <w:t>并经第三方检测合格的产品，提供设备的检定报告。</w:t>
      </w:r>
    </w:p>
    <w:p w:rsidR="00BF0955" w:rsidRDefault="00BF0955" w:rsidP="0087686A">
      <w:pPr>
        <w:spacing w:line="360" w:lineRule="auto"/>
        <w:rPr>
          <w:rFonts w:hAnsiTheme="minorEastAsia"/>
          <w:sz w:val="24"/>
          <w:szCs w:val="24"/>
        </w:rPr>
      </w:pPr>
      <w:r>
        <w:rPr>
          <w:rFonts w:hAnsiTheme="minorEastAsia" w:hint="eastAsia"/>
          <w:sz w:val="24"/>
          <w:szCs w:val="24"/>
        </w:rPr>
        <w:t>2</w:t>
      </w:r>
      <w:r>
        <w:rPr>
          <w:rFonts w:hAnsiTheme="minorEastAsia" w:hint="eastAsia"/>
          <w:sz w:val="24"/>
          <w:szCs w:val="24"/>
        </w:rPr>
        <w:t>）负责将</w:t>
      </w:r>
      <w:r w:rsidR="00F15C5A">
        <w:rPr>
          <w:rFonts w:hAnsiTheme="minorEastAsia" w:hint="eastAsia"/>
          <w:sz w:val="24"/>
          <w:szCs w:val="24"/>
        </w:rPr>
        <w:t>设备安装于本工程陆上集控中心电量计费</w:t>
      </w:r>
      <w:r w:rsidR="00F15C5A">
        <w:rPr>
          <w:rFonts w:hAnsiTheme="minorEastAsia" w:hint="eastAsia"/>
          <w:sz w:val="24"/>
          <w:szCs w:val="24"/>
        </w:rPr>
        <w:t>ERTU</w:t>
      </w:r>
      <w:r w:rsidR="00F15C5A">
        <w:rPr>
          <w:rFonts w:hAnsiTheme="minorEastAsia" w:hint="eastAsia"/>
          <w:sz w:val="24"/>
          <w:szCs w:val="24"/>
        </w:rPr>
        <w:t>柜内和设备接线工作，并将设备的数据接入电能量数据采集终端，配合本工程调试单位，将此表数据与江苏省调主站</w:t>
      </w:r>
      <w:r w:rsidR="00676D46">
        <w:rPr>
          <w:rFonts w:hAnsiTheme="minorEastAsia" w:hint="eastAsia"/>
          <w:sz w:val="24"/>
          <w:szCs w:val="24"/>
        </w:rPr>
        <w:t>和当地系统</w:t>
      </w:r>
      <w:r w:rsidR="00F15C5A">
        <w:rPr>
          <w:rFonts w:hAnsiTheme="minorEastAsia" w:hint="eastAsia"/>
          <w:sz w:val="24"/>
          <w:szCs w:val="24"/>
        </w:rPr>
        <w:t>进行联调，满足江苏电网运行和接入要求。</w:t>
      </w:r>
      <w:bookmarkEnd w:id="0"/>
    </w:p>
    <w:sectPr w:rsidR="00BF0955" w:rsidSect="000E3D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5F7" w:rsidRDefault="009555F7" w:rsidP="000D0989">
      <w:r>
        <w:separator/>
      </w:r>
    </w:p>
  </w:endnote>
  <w:endnote w:type="continuationSeparator" w:id="0">
    <w:p w:rsidR="009555F7" w:rsidRDefault="009555F7" w:rsidP="000D0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5F7" w:rsidRDefault="009555F7" w:rsidP="000D0989">
      <w:r>
        <w:separator/>
      </w:r>
    </w:p>
  </w:footnote>
  <w:footnote w:type="continuationSeparator" w:id="0">
    <w:p w:rsidR="009555F7" w:rsidRDefault="009555F7" w:rsidP="000D0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32B91"/>
    <w:multiLevelType w:val="hybridMultilevel"/>
    <w:tmpl w:val="4F40C51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2F0474A0"/>
    <w:multiLevelType w:val="hybridMultilevel"/>
    <w:tmpl w:val="D8AE1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FC1263"/>
    <w:multiLevelType w:val="hybridMultilevel"/>
    <w:tmpl w:val="0B2CFC7A"/>
    <w:lvl w:ilvl="0" w:tplc="04090001">
      <w:start w:val="1"/>
      <w:numFmt w:val="bullet"/>
      <w:lvlText w:val=""/>
      <w:lvlJc w:val="left"/>
      <w:pPr>
        <w:ind w:left="10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" w15:restartNumberingAfterBreak="0">
    <w:nsid w:val="4B2A4ACA"/>
    <w:multiLevelType w:val="hybridMultilevel"/>
    <w:tmpl w:val="D5B6331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65245729"/>
    <w:multiLevelType w:val="hybridMultilevel"/>
    <w:tmpl w:val="00C002C6"/>
    <w:lvl w:ilvl="0" w:tplc="0DF02F2C">
      <w:start w:val="1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7552"/>
    <w:rsid w:val="00011FC5"/>
    <w:rsid w:val="000D0989"/>
    <w:rsid w:val="000E3D4A"/>
    <w:rsid w:val="001A581D"/>
    <w:rsid w:val="001A6A00"/>
    <w:rsid w:val="00231F58"/>
    <w:rsid w:val="003F6D27"/>
    <w:rsid w:val="00431DA7"/>
    <w:rsid w:val="005D0514"/>
    <w:rsid w:val="005D0F8A"/>
    <w:rsid w:val="00676D46"/>
    <w:rsid w:val="006A62B7"/>
    <w:rsid w:val="006A6D62"/>
    <w:rsid w:val="006A7552"/>
    <w:rsid w:val="0087686A"/>
    <w:rsid w:val="008B6046"/>
    <w:rsid w:val="008C2E1F"/>
    <w:rsid w:val="008D6CCC"/>
    <w:rsid w:val="0094717B"/>
    <w:rsid w:val="009555F7"/>
    <w:rsid w:val="009A1803"/>
    <w:rsid w:val="00A227A1"/>
    <w:rsid w:val="00BC1E82"/>
    <w:rsid w:val="00BC1F03"/>
    <w:rsid w:val="00BF0955"/>
    <w:rsid w:val="00C83D25"/>
    <w:rsid w:val="00C9182C"/>
    <w:rsid w:val="00CC6F25"/>
    <w:rsid w:val="00DC69D6"/>
    <w:rsid w:val="00E30A33"/>
    <w:rsid w:val="00EA3BBD"/>
    <w:rsid w:val="00F15C5A"/>
    <w:rsid w:val="00F5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85A33"/>
  <w15:docId w15:val="{E27E526F-B7FA-4C35-8F85-29ECD2956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D4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A7552"/>
    <w:pPr>
      <w:keepNext/>
      <w:keepLines/>
      <w:spacing w:beforeLines="50" w:afterLines="50" w:line="360" w:lineRule="auto"/>
      <w:jc w:val="left"/>
      <w:outlineLvl w:val="0"/>
    </w:pPr>
    <w:rPr>
      <w:rFonts w:ascii="Times New Roman" w:eastAsia="宋体" w:hAnsi="Times New Roman" w:cs="Times New Roman"/>
      <w:b/>
      <w:bCs/>
      <w:kern w:val="44"/>
      <w:sz w:val="28"/>
      <w:szCs w:val="44"/>
    </w:rPr>
  </w:style>
  <w:style w:type="paragraph" w:styleId="2">
    <w:name w:val="heading 2"/>
    <w:basedOn w:val="a"/>
    <w:next w:val="a"/>
    <w:qFormat/>
    <w:rsid w:val="006A7552"/>
    <w:pPr>
      <w:keepNext/>
      <w:keepLines/>
      <w:spacing w:before="140" w:after="140" w:line="360" w:lineRule="auto"/>
      <w:jc w:val="left"/>
      <w:outlineLvl w:val="1"/>
    </w:pPr>
    <w:rPr>
      <w:rFonts w:ascii="Times New Roman" w:eastAsia="宋体" w:hAnsi="Times New Roman" w:cs="Times New Roman"/>
      <w:b/>
      <w:sz w:val="24"/>
      <w:szCs w:val="20"/>
    </w:rPr>
  </w:style>
  <w:style w:type="paragraph" w:styleId="3">
    <w:name w:val="heading 3"/>
    <w:next w:val="a"/>
    <w:link w:val="30"/>
    <w:uiPriority w:val="9"/>
    <w:semiHidden/>
    <w:unhideWhenUsed/>
    <w:qFormat/>
    <w:rsid w:val="006A7552"/>
    <w:pPr>
      <w:keepNext/>
      <w:keepLines/>
      <w:widowControl w:val="0"/>
      <w:spacing w:before="260" w:after="260" w:line="416" w:lineRule="auto"/>
      <w:jc w:val="both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A7552"/>
    <w:rPr>
      <w:rFonts w:ascii="Times New Roman" w:eastAsia="宋体" w:hAnsi="Times New Roman" w:cs="Times New Roman"/>
      <w:b/>
      <w:bCs/>
      <w:kern w:val="44"/>
      <w:sz w:val="28"/>
      <w:szCs w:val="44"/>
    </w:rPr>
  </w:style>
  <w:style w:type="character" w:customStyle="1" w:styleId="30">
    <w:name w:val="标题 3 字符"/>
    <w:basedOn w:val="a0"/>
    <w:link w:val="3"/>
    <w:qFormat/>
    <w:rsid w:val="006A7552"/>
    <w:rPr>
      <w:rFonts w:ascii="Times New Roman" w:eastAsia="宋体" w:hAnsi="Times New Roman" w:cs="Times New Roman"/>
      <w:b/>
      <w:sz w:val="24"/>
      <w:szCs w:val="20"/>
    </w:rPr>
  </w:style>
  <w:style w:type="character" w:customStyle="1" w:styleId="3Char">
    <w:name w:val="标题 3 Char"/>
    <w:basedOn w:val="a0"/>
    <w:uiPriority w:val="9"/>
    <w:semiHidden/>
    <w:rsid w:val="006A7552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BC1E82"/>
    <w:pPr>
      <w:ind w:firstLineChars="200" w:firstLine="420"/>
    </w:pPr>
  </w:style>
  <w:style w:type="table" w:styleId="a4">
    <w:name w:val="Table Grid"/>
    <w:basedOn w:val="a1"/>
    <w:uiPriority w:val="59"/>
    <w:rsid w:val="0087686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D09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D098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D09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D09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yc</dc:creator>
  <cp:lastModifiedBy>LENOVO</cp:lastModifiedBy>
  <cp:revision>16</cp:revision>
  <dcterms:created xsi:type="dcterms:W3CDTF">2021-03-15T06:29:00Z</dcterms:created>
  <dcterms:modified xsi:type="dcterms:W3CDTF">2021-03-19T02:57:00Z</dcterms:modified>
</cp:coreProperties>
</file>